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E7" w:rsidRPr="00C9228F" w:rsidRDefault="00DB41E7" w:rsidP="00DB41E7">
      <w:pPr>
        <w:pStyle w:val="Stil4"/>
        <w:numPr>
          <w:ilvl w:val="0"/>
          <w:numId w:val="0"/>
        </w:numPr>
        <w:ind w:left="720" w:hanging="720"/>
        <w:rPr>
          <w:sz w:val="24"/>
          <w:szCs w:val="24"/>
        </w:rPr>
      </w:pPr>
      <w:r w:rsidRPr="00C9228F">
        <w:rPr>
          <w:sz w:val="24"/>
          <w:szCs w:val="24"/>
        </w:rPr>
        <w:t>Tarihi Gelişim</w:t>
      </w:r>
    </w:p>
    <w:p w:rsidR="00DB41E7" w:rsidRPr="00856A05" w:rsidRDefault="00DB41E7" w:rsidP="00DB41E7">
      <w:pPr>
        <w:ind w:firstLine="708"/>
        <w:rPr>
          <w:rFonts w:ascii="Times New Roman" w:hAnsi="Times New Roman"/>
          <w:b/>
          <w:sz w:val="28"/>
          <w:szCs w:val="28"/>
        </w:rPr>
      </w:pPr>
      <w:r w:rsidRPr="00856A05">
        <w:rPr>
          <w:rFonts w:ascii="Times New Roman" w:hAnsi="Times New Roman"/>
          <w:sz w:val="24"/>
          <w:szCs w:val="24"/>
        </w:rPr>
        <w:t>Kurum</w:t>
      </w:r>
      <w:r>
        <w:rPr>
          <w:rFonts w:ascii="Times New Roman" w:hAnsi="Times New Roman"/>
          <w:sz w:val="24"/>
          <w:szCs w:val="24"/>
        </w:rPr>
        <w:t xml:space="preserve">umuz Kars </w:t>
      </w:r>
      <w:proofErr w:type="spellStart"/>
      <w:r>
        <w:rPr>
          <w:rFonts w:ascii="Times New Roman" w:hAnsi="Times New Roman"/>
          <w:sz w:val="24"/>
          <w:szCs w:val="24"/>
        </w:rPr>
        <w:t>ın</w:t>
      </w:r>
      <w:proofErr w:type="spellEnd"/>
      <w:r w:rsidRPr="00856A05">
        <w:rPr>
          <w:rFonts w:ascii="Times New Roman" w:hAnsi="Times New Roman"/>
          <w:sz w:val="24"/>
          <w:szCs w:val="24"/>
        </w:rPr>
        <w:t xml:space="preserve"> güzide ilçelerinden </w:t>
      </w:r>
      <w:r>
        <w:rPr>
          <w:rFonts w:ascii="Times New Roman" w:hAnsi="Times New Roman"/>
          <w:sz w:val="24"/>
          <w:szCs w:val="24"/>
        </w:rPr>
        <w:t xml:space="preserve">Digor </w:t>
      </w:r>
      <w:r w:rsidRPr="00856A05">
        <w:rPr>
          <w:rFonts w:ascii="Times New Roman" w:hAnsi="Times New Roman"/>
          <w:sz w:val="24"/>
          <w:szCs w:val="24"/>
        </w:rPr>
        <w:t xml:space="preserve">da bulunmaktadır. Kurumumuz </w:t>
      </w:r>
      <w:r>
        <w:rPr>
          <w:rFonts w:ascii="Times New Roman" w:hAnsi="Times New Roman"/>
          <w:sz w:val="24"/>
          <w:szCs w:val="24"/>
        </w:rPr>
        <w:t xml:space="preserve">14 Oda 16 Yatak kapasitesi ile </w:t>
      </w:r>
      <w:r w:rsidRPr="00856A05">
        <w:rPr>
          <w:rFonts w:ascii="Times New Roman" w:hAnsi="Times New Roman"/>
          <w:sz w:val="24"/>
          <w:szCs w:val="24"/>
        </w:rPr>
        <w:t>halkımıza hizmet vermeye devam etmektedir.</w:t>
      </w:r>
      <w:r>
        <w:rPr>
          <w:rFonts w:ascii="Times New Roman" w:hAnsi="Times New Roman"/>
          <w:sz w:val="24"/>
          <w:szCs w:val="24"/>
        </w:rPr>
        <w:t xml:space="preserve"> 1997</w:t>
      </w:r>
      <w:r w:rsidRPr="00856A05">
        <w:rPr>
          <w:rFonts w:ascii="Times New Roman" w:hAnsi="Times New Roman"/>
          <w:sz w:val="24"/>
          <w:szCs w:val="24"/>
        </w:rPr>
        <w:t xml:space="preserve"> yılında tarafından hizmete açılmıştır</w:t>
      </w:r>
      <w:r>
        <w:rPr>
          <w:rFonts w:ascii="Times New Roman" w:hAnsi="Times New Roman"/>
          <w:sz w:val="24"/>
          <w:szCs w:val="24"/>
        </w:rPr>
        <w:t xml:space="preserve">. Önce il özel idaresi binasında hizmet vermekte olup 2017 yılından itibaren Köylere hizmet götürme birliğine bağlı gençlik ve kültür merkezinde hizmet vermektedir. </w:t>
      </w:r>
      <w:r w:rsidRPr="00856A05">
        <w:rPr>
          <w:rFonts w:ascii="Times New Roman" w:hAnsi="Times New Roman"/>
          <w:sz w:val="24"/>
          <w:szCs w:val="24"/>
        </w:rPr>
        <w:t>Kurumumuzda 657 sayılı kanuna tabi personel,</w:t>
      </w:r>
      <w:r>
        <w:rPr>
          <w:rFonts w:ascii="Times New Roman" w:hAnsi="Times New Roman"/>
          <w:sz w:val="24"/>
          <w:szCs w:val="24"/>
        </w:rPr>
        <w:t xml:space="preserve"> </w:t>
      </w:r>
      <w:r w:rsidRPr="00856A05">
        <w:rPr>
          <w:rFonts w:ascii="Times New Roman" w:hAnsi="Times New Roman"/>
          <w:sz w:val="24"/>
          <w:szCs w:val="24"/>
        </w:rPr>
        <w:t xml:space="preserve">4457 sayılı kanuna tabi sözleşmeli </w:t>
      </w:r>
      <w:r>
        <w:rPr>
          <w:rFonts w:ascii="Times New Roman" w:hAnsi="Times New Roman"/>
          <w:sz w:val="24"/>
          <w:szCs w:val="24"/>
        </w:rPr>
        <w:t xml:space="preserve">1 adat </w:t>
      </w:r>
      <w:r w:rsidRPr="00856A05">
        <w:rPr>
          <w:rFonts w:ascii="Times New Roman" w:hAnsi="Times New Roman"/>
          <w:sz w:val="24"/>
          <w:szCs w:val="24"/>
        </w:rPr>
        <w:t>personel görev yapmaktadır</w:t>
      </w:r>
      <w:proofErr w:type="gramStart"/>
      <w:r w:rsidRPr="00856A05">
        <w:rPr>
          <w:rFonts w:ascii="Times New Roman" w:hAnsi="Times New Roman"/>
          <w:sz w:val="24"/>
          <w:szCs w:val="24"/>
        </w:rPr>
        <w:t>..</w:t>
      </w:r>
      <w:proofErr w:type="gramEnd"/>
      <w:r w:rsidRPr="00856A05">
        <w:rPr>
          <w:rFonts w:ascii="Times New Roman" w:hAnsi="Times New Roman"/>
          <w:sz w:val="24"/>
          <w:szCs w:val="24"/>
        </w:rPr>
        <w:t xml:space="preserve"> Tesisimizin alt ve üst yapısı düşünüldüğünde, büyük yatırımlar sonucunda Devletimizce bize hazır sunulmuş bir yapıdır. Bu yatırımların korunması çalıştırılması faaliyetlerin sürdürülmesi çok sayıda iyi yetişmiş elemanları ve gayretli çalışmayı gerektirir. Sektör olarak bir turizm sektörü ile aynı hizmetleri sunduğumuzdan, işletmemizde üretim faktörleri büyük oranda beşeri güçlerden oluşur. Yapılan faaliyet tamamen insan gücüne dayanır.</w:t>
      </w:r>
    </w:p>
    <w:p w:rsidR="009577FE" w:rsidRDefault="009577FE"/>
    <w:sectPr w:rsidR="009577FE" w:rsidSect="009577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D2F69"/>
    <w:multiLevelType w:val="multilevel"/>
    <w:tmpl w:val="6D8E6F94"/>
    <w:lvl w:ilvl="0">
      <w:start w:val="2"/>
      <w:numFmt w:val="decimal"/>
      <w:lvlText w:val="%1."/>
      <w:lvlJc w:val="left"/>
      <w:pPr>
        <w:tabs>
          <w:tab w:val="num" w:pos="435"/>
        </w:tabs>
        <w:ind w:left="435" w:hanging="435"/>
      </w:pPr>
      <w:rPr>
        <w:rFonts w:cs="Times New Roman" w:hint="default"/>
      </w:rPr>
    </w:lvl>
    <w:lvl w:ilvl="1">
      <w:start w:val="2"/>
      <w:numFmt w:val="decimal"/>
      <w:pStyle w:val="Stil3"/>
      <w:lvlText w:val="%1.%2."/>
      <w:lvlJc w:val="left"/>
      <w:pPr>
        <w:tabs>
          <w:tab w:val="num" w:pos="1004"/>
        </w:tabs>
        <w:ind w:left="1004"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41E7"/>
    <w:rsid w:val="009577FE"/>
    <w:rsid w:val="00DB41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E7"/>
    <w:pPr>
      <w:jc w:val="both"/>
    </w:pPr>
    <w:rPr>
      <w:rFonts w:eastAsiaTheme="minorEastAsi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3">
    <w:name w:val="Stil3"/>
    <w:basedOn w:val="Normal"/>
    <w:rsid w:val="00DB41E7"/>
    <w:pPr>
      <w:numPr>
        <w:ilvl w:val="1"/>
        <w:numId w:val="1"/>
      </w:numPr>
      <w:tabs>
        <w:tab w:val="clear" w:pos="1004"/>
        <w:tab w:val="num" w:pos="720"/>
      </w:tabs>
      <w:ind w:left="720" w:right="503"/>
    </w:pPr>
    <w:rPr>
      <w:rFonts w:ascii="Times New Roman" w:hAnsi="Times New Roman"/>
      <w:b/>
      <w:color w:val="003366"/>
      <w:sz w:val="28"/>
      <w:szCs w:val="28"/>
    </w:rPr>
  </w:style>
  <w:style w:type="paragraph" w:customStyle="1" w:styleId="Stil4">
    <w:name w:val="Stil4"/>
    <w:basedOn w:val="Stil3"/>
    <w:link w:val="Stil4Char"/>
    <w:rsid w:val="00DB41E7"/>
  </w:style>
  <w:style w:type="character" w:customStyle="1" w:styleId="Stil4Char">
    <w:name w:val="Stil4 Char"/>
    <w:basedOn w:val="VarsaylanParagrafYazTipi"/>
    <w:link w:val="Stil4"/>
    <w:rsid w:val="00DB41E7"/>
    <w:rPr>
      <w:rFonts w:ascii="Times New Roman" w:eastAsiaTheme="minorEastAsia" w:hAnsi="Times New Roman"/>
      <w:b/>
      <w:color w:val="003366"/>
      <w:sz w:val="28"/>
      <w:szCs w:val="28"/>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 EVİ</dc:creator>
  <cp:keywords/>
  <dc:description/>
  <cp:lastModifiedBy>ÖĞRETMEN EVİ</cp:lastModifiedBy>
  <cp:revision>2</cp:revision>
  <dcterms:created xsi:type="dcterms:W3CDTF">2024-09-12T11:30:00Z</dcterms:created>
  <dcterms:modified xsi:type="dcterms:W3CDTF">2024-09-12T11:30:00Z</dcterms:modified>
</cp:coreProperties>
</file>